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7AEB">
      <w:pPr>
        <w:pStyle w:val="1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color w:val="000000"/>
          <w:sz w:val="44"/>
          <w:szCs w:val="44"/>
          <w:lang w:val="en-US" w:eastAsia="zh-CN"/>
        </w:rPr>
      </w:pPr>
      <w:r>
        <w:rPr>
          <w:rStyle w:val="36"/>
          <w:color w:val="000000"/>
          <w:lang w:val="en-US" w:eastAsia="zh-CN" w:bidi="ar"/>
        </w:rPr>
        <w:t>附件1</w:t>
      </w:r>
    </w:p>
    <w:tbl>
      <w:tblPr>
        <w:tblStyle w:val="16"/>
        <w:tblW w:w="13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3317"/>
        <w:gridCol w:w="3415"/>
        <w:gridCol w:w="4113"/>
        <w:gridCol w:w="820"/>
        <w:gridCol w:w="763"/>
        <w:gridCol w:w="559"/>
      </w:tblGrid>
      <w:tr w14:paraId="1562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9" w:type="dxa"/>
          <w:trHeight w:val="680" w:hRule="atLeast"/>
        </w:trPr>
        <w:tc>
          <w:tcPr>
            <w:tcW w:w="13078" w:type="dxa"/>
            <w:gridSpan w:val="6"/>
            <w:tcBorders>
              <w:top w:val="nil"/>
              <w:left w:val="nil"/>
              <w:bottom w:val="nil"/>
              <w:right w:val="nil"/>
            </w:tcBorders>
            <w:noWrap w:val="0"/>
            <w:vAlign w:val="center"/>
          </w:tcPr>
          <w:p w14:paraId="670E6702">
            <w:pPr>
              <w:pStyle w:val="1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color w:val="000000"/>
              </w:rPr>
            </w:pPr>
            <w:r>
              <w:rPr>
                <w:rFonts w:hint="eastAsia" w:ascii="方正小标宋简体" w:hAnsi="方正小标宋简体" w:eastAsia="方正小标宋简体" w:cs="方正小标宋简体"/>
                <w:color w:val="000000"/>
                <w:sz w:val="44"/>
                <w:szCs w:val="44"/>
                <w:lang w:val="en-US" w:eastAsia="zh-CN"/>
              </w:rPr>
              <w:t>2026年全省行业职业技能竞赛计划</w:t>
            </w:r>
          </w:p>
        </w:tc>
      </w:tr>
      <w:tr w14:paraId="1351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3771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138B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申办竞赛名称</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5DA0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主办单位</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9AFF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竞赛职业</w:t>
            </w:r>
          </w:p>
          <w:p w14:paraId="76EAA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（工种）</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A8E2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竞赛层级</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5738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决赛时间</w:t>
            </w:r>
          </w:p>
        </w:tc>
      </w:tr>
      <w:tr w14:paraId="5EFB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FD4006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7CD807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2026年贵州技能大赛——贵州省职业院校技能大赛暨世界职业院校技能大赛贵州省选拔赛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99B17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C3A4F9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(1)世界职业院校42个赛项                                    (2)省级特色赛项29个</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E9D001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591CDF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3-5月</w:t>
            </w:r>
          </w:p>
        </w:tc>
      </w:tr>
      <w:tr w14:paraId="4216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2EE1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995DC3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2026年贵州技能大赛——第八届贵州省高校青年教师教学竞赛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A2DA0C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90CC88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(1)理科组</w:t>
            </w:r>
          </w:p>
          <w:p w14:paraId="30F6D9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(2)工科组</w:t>
            </w:r>
          </w:p>
          <w:p w14:paraId="447DA34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(3)医科组</w:t>
            </w:r>
          </w:p>
          <w:p w14:paraId="0FA8303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(4)思想政治课专项</w:t>
            </w:r>
          </w:p>
          <w:p w14:paraId="597259E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(5)高职高专公共基础课专项</w:t>
            </w:r>
          </w:p>
          <w:p w14:paraId="0F4161B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(6)高职高专专业课专项</w:t>
            </w:r>
          </w:p>
          <w:p w14:paraId="30FAB5D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(7)文科组</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F41D34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2F6D50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5月</w:t>
            </w:r>
          </w:p>
        </w:tc>
      </w:tr>
      <w:tr w14:paraId="4149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5CAC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68DB42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2026年贵州技能大赛——消防行业职业技能大赛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7ABEE4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贵州省消防救援总队</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贵州省人力资源与社会保障厅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贵州省体育局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C2A3A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(1)灭火救援员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(2)消防通信员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(3)消防装备维护员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(4)搜救犬训导员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(5)消防设施操作员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(6)森林消防员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4116B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3FB52D7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6070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D710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7B49928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2026年贵州技能大赛——贵州省农业行业职业技能竞赛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CA9C2E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贵州省农业农村厅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7143D8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(1)家畜繁殖员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(2)农作物植保员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(3)农业综合行政执法</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(4)动物疫病防治员（兽医化验员）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(5)行政执法员（渔业执法员）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(6)畜牧技术员（畜牧兽医统计员）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(7)动物检验检疫员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(8)农机修理工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(9)农产品经纪人</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60BC7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5402B37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5-11月</w:t>
            </w:r>
          </w:p>
        </w:tc>
      </w:tr>
      <w:tr w14:paraId="57EE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08EF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4FCC727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2026年贵州技能大赛——第八届贵州省残疾人职业技能竞赛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451A72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贵州省残疾人联合会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9F6464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(1)网络信息安全</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(2)数据库与数据分析</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(3)云计算</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(4)移动应用开发</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(5)室内装潢设计</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(6)AI辅助动画设计</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(7)AI语音模型配音</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(8)摄影艺术创作</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(9)无人机操控</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(10)增材制造</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(11)短视频制作</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(12)调饮</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(13)中式面点</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(14)西式面点</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(15)美发</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(16)美甲</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(17)养老护理</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(18)（盲人）保健按摩</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(19)物流服务</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(20)互联网营销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(21)剪纸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(22)陶艺</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(23)时装技术</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(24)竹草编织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5655B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2A9680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9-10月</w:t>
            </w:r>
          </w:p>
        </w:tc>
      </w:tr>
      <w:tr w14:paraId="6E30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C56D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4CC7F50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2026年贵州技能大赛——贵州省技工院校教师职业能力大赛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E6E6F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F44341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(1)装备制造类</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(2)交通运输类</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(3)财经商贸类</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(4)信息服务类</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(5)公共基础类</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(6)综合类</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88FCD6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专项</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E036F3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10月</w:t>
            </w:r>
          </w:p>
        </w:tc>
      </w:tr>
      <w:tr w14:paraId="3374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08DA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6CD2B1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2026年贵州技能大赛——全省网约配送员职业技能大赛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AADF92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8BAE97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(1)网约配送员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3AE680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58669F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4564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6CC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5BCAE23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2026年贵州技能大赛——全省手工刺绣职业技能大赛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517CBB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黔东南州人民政府</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110901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(1)手工刺绣</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E083A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8A4D5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1DAF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CE04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9</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9F1B10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2026年贵州技能大赛——第十五届手工制茶和首届抹茶创新创意与应用技能大赛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91719C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7F4D7A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(1)茶叶加工工</w:t>
            </w:r>
          </w:p>
          <w:p w14:paraId="19B13EE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(2)调饮师</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A5E537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157840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7月</w:t>
            </w:r>
          </w:p>
        </w:tc>
      </w:tr>
      <w:tr w14:paraId="5B29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5484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10</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4B1B4B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2026年贵州技能大赛——全省白酒行业职工职业技能大赛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AD5BAE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贵州省工业和信息化厅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03583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(1)白酒品评</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(2)白酒勾调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(3)白酒酿造</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(4)白酒制曲</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679339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E8EAA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7-9月</w:t>
            </w:r>
          </w:p>
        </w:tc>
      </w:tr>
      <w:tr w14:paraId="694D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FB85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641684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2026年贵州技能大赛——全省煤炭行业职工职业竞赛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EE6E40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贵州省能源局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六盘水市人民政府</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6164F0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(1)综采维修电工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(2)矿井维修钳工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(3)综掘机司机</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(4)瓦斯检查工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278D42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5D38FF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7-9月</w:t>
            </w:r>
          </w:p>
        </w:tc>
      </w:tr>
      <w:tr w14:paraId="48C9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2517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A0FE05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2026年贵州技能大赛——第十二届贵州电力行业职工职业技能大赛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DF9862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341A5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(1)数据分析处理工程技术人员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(2)电力交易员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(3)光伏发电运维值班员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(4)水工监测工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(5)化学检验员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8315E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041FFC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6-10月</w:t>
            </w:r>
          </w:p>
        </w:tc>
      </w:tr>
      <w:tr w14:paraId="6F1A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7421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EFE06B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2026年贵州技能大赛——第三届新茶饮、第三届（工艺）白茶加工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第九届古树茶加工、 第八届评茶师职业技能大赛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4FCBA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贵州省农业农村厅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19DD7C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(1)调饮师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(2)茶叶加工工-（工艺白茶）</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(3)茶叶加工工-（古树绿茶、古树红茶）</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(4)评茶师</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A6A3A2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D9737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4-11月</w:t>
            </w:r>
          </w:p>
        </w:tc>
      </w:tr>
      <w:tr w14:paraId="3A0D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29BB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472DA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2026年贵州技能大赛——贵州省生态黔菜职业技能大赛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C4556A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贵州省商务厅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贵州省文化和旅游厅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E1A830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(1)名菜</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(2)名小吃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(3)名店</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(4)名厨</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(5)名厨新秀</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821B9D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308BC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10-11月</w:t>
            </w:r>
          </w:p>
        </w:tc>
      </w:tr>
      <w:tr w14:paraId="72DA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1C49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A4D4C5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2026年贵州技能大赛——贵州省家政职业技能大赛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2AF1B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贵州省商务厅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贵州省发展和改革委员会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1937D7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(1)家政服务员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(2)养老护理员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(3)母婴护理员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(4)家政培训师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(5)家政经理人</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8F9442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556C15A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9-11月</w:t>
            </w:r>
          </w:p>
        </w:tc>
      </w:tr>
      <w:tr w14:paraId="25C6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F71D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F2D747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2026年贵州技能大赛——第五届贵州电商直播大赛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6F5F71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贵州省商务厅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贵州省互联网信息办公室</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贵州省农业农村厅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0C11AE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(1)互联网营销师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(2)电子商务师</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CE251B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E115C1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7-9月</w:t>
            </w:r>
          </w:p>
        </w:tc>
      </w:tr>
      <w:tr w14:paraId="5C9D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0B05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851E7F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2026年贵州技能大赛——电梯行业安装维修职业技能竞赛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2B518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贵州省市场监督管理局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88FD16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(1)电梯安装维修工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603E4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2D55D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6-11月</w:t>
            </w:r>
          </w:p>
        </w:tc>
      </w:tr>
      <w:tr w14:paraId="2CD8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C68D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795BE4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2026年贵州技能大赛——第一届全国计量和检验检测职业技能大赛贵州省选拔赛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57F695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贵州省市场监督管理局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798122F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(1)电学计量员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(2)力学计量员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(3)热工计量员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(4)食品检验员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AA392B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00CC09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auto"/>
                <w:kern w:val="0"/>
                <w:sz w:val="24"/>
                <w:szCs w:val="24"/>
                <w:u w:val="none"/>
                <w:lang w:val="en-US" w:eastAsia="zh-CN" w:bidi="ar"/>
              </w:rPr>
              <w:t>3-6</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月</w:t>
            </w:r>
          </w:p>
        </w:tc>
      </w:tr>
      <w:tr w14:paraId="414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EC91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19</w:t>
            </w:r>
          </w:p>
        </w:tc>
        <w:tc>
          <w:tcPr>
            <w:tcW w:w="3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98FD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2026年贵州技能大赛——贵州省民宿管家职业技能大赛</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5646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贵州省文化和旅游厅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3ECF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(1)民宿管家</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DC0F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564E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10月</w:t>
            </w:r>
          </w:p>
        </w:tc>
      </w:tr>
      <w:tr w14:paraId="163E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EE71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20</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8FBC00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2026年贵州技能大赛——全省旅游星级饭店和导游从业人员技能大赛 </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3B1C79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贵州省文化和旅游厅</w:t>
            </w:r>
          </w:p>
          <w:p w14:paraId="511C6C0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p w14:paraId="6D2702A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p w14:paraId="53E56A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p>
          <w:p w14:paraId="25E7B36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D5724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(1)前厅服务员</w:t>
            </w:r>
          </w:p>
          <w:p w14:paraId="56137A12">
            <w:pPr>
              <w:pStyle w:val="2"/>
              <w:ind w:left="0" w:leftChars="0" w:firstLine="0" w:firstLineChars="0"/>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(2)客房服务员</w:t>
            </w:r>
          </w:p>
          <w:p w14:paraId="157270FA">
            <w:pP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(3)中餐厅服务员</w:t>
            </w:r>
          </w:p>
          <w:p w14:paraId="140FBC08">
            <w:pPr>
              <w:pStyle w:val="2"/>
              <w:ind w:left="0" w:leftChars="0" w:firstLine="0" w:firstLineChars="0"/>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(4)西餐厅服务员</w:t>
            </w:r>
          </w:p>
          <w:p w14:paraId="34C0A900">
            <w:pPr>
              <w:rPr>
                <w:rFonts w:hint="default"/>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(5)导游</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9840F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34E956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6-9月</w:t>
            </w:r>
          </w:p>
        </w:tc>
      </w:tr>
      <w:tr w14:paraId="13E3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47AB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7157F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2026年贵州技能大赛——第四届“重走长征路 奋进新时代”党性教育教学技能大赛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195805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贵州省委组织部</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贵州省委党校</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贵州省委党史研究室</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352742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(1)“重走长征路 奋进新时代”现场教学讲解</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(2)“重走长征路 奋进新时代”专题教学讲解</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9314DC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6A6B47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0022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FB29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A380ED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2026年贵州技能大赛——贵州省机关公文写作比赛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A64137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贵州省直属机关工作委员会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01F7E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(1)行政办事员（公文写作）</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E81A87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2AC7C0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6-9月</w:t>
            </w:r>
          </w:p>
        </w:tc>
      </w:tr>
      <w:tr w14:paraId="4F24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F7AF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999E3A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2026年贵州技能大赛——贵州省林业行业森林消防员技能竞赛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56EF35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贵州省林业局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C9D71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(1)森林消防员L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FD1E07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2A4C50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7月</w:t>
            </w:r>
          </w:p>
        </w:tc>
      </w:tr>
      <w:tr w14:paraId="32D0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0A0D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246EAC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2026年贵州技能大赛——首届低空经济应用技术职业技能竞赛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D73AC3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贵州科学院</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贵州省交通运输厅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9E6D47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(1)无人机驾驶员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(2)无人机测绘操控员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(3)电气设备安装工（电工方向）</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(4)信息通信网络运行管理员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(5)汽车维修工（低空经济装备运维方向）</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E4285D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386E0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10-11月</w:t>
            </w:r>
          </w:p>
        </w:tc>
      </w:tr>
      <w:tr w14:paraId="355E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10BB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741277D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2026年贵州技能大赛——贵州省自然资源调查监测技能竞赛，全省测绘地理信息行业职业技能竞赛，贵州省第二届不动产登记职业技能竞赛暨全国第二届不动产登记技能竞赛选拔赛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912FB5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贵州省自然资源厅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中共贵州省直属机关工作委员会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78EB984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(1)地理国情监测工程技术</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(2)地图制图工程技术</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(3)政务服务（不动产登记）办事</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933C09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6E86859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5-10月</w:t>
            </w:r>
          </w:p>
        </w:tc>
      </w:tr>
      <w:tr w14:paraId="39BC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3915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2583FF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2026年贵州技能大赛——贵州省生态环境系统监测执法技能竞赛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9060A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贵州省生态环境厅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贵州省市场监督管理局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9DEAA7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(1)生态环境监测</w:t>
            </w:r>
          </w:p>
          <w:p w14:paraId="17E5B5A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(2)生态环境执法</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AFB42D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927771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7-10月</w:t>
            </w:r>
          </w:p>
        </w:tc>
      </w:tr>
      <w:tr w14:paraId="1ABC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C00D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585EDA3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2026年贵州技能大赛——第三届数字经济行业技术应用职业技能竞赛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CE2C0C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贵州省科学技术协会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贵州省大数据发展管理局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2B6F3D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(1)人工智能训练师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(2)全媒体运营师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(3)建筑信息模型技术员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(4)物联网安装调试员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(5)数字化解决方案设计师S</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317076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757B20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10-11月</w:t>
            </w:r>
          </w:p>
        </w:tc>
      </w:tr>
      <w:tr w14:paraId="3EC6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2479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9689FC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2026年贵州技能大赛——贵州省药品安全监管技能竞赛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1D9C1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贵州省药品监督管理局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4C8304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(1)药品安全行政执法监管</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(2)药物检验检测</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1DEAF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3AF123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10月</w:t>
            </w:r>
          </w:p>
        </w:tc>
      </w:tr>
      <w:tr w14:paraId="117F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36B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29</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2C8FA0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2026年贵州技能大赛——全省水利行业职业技能大赛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E6D986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贵州省水利厅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A7CA8D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(1)水行政执法员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(2)水利工程安全监督员（其他安全和消防及辅助人员）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(3)水文勘测</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029FE2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819C14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10-11月</w:t>
            </w:r>
          </w:p>
        </w:tc>
      </w:tr>
      <w:tr w14:paraId="41B9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9460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30</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2FBB08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2026年贵州技能大赛——第二届数智技术职业技能竞赛暨第四届全国人工智能应用技术技能大赛贵州选拔赛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4342D7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贵州省大数据管理局</w:t>
            </w:r>
          </w:p>
          <w:p w14:paraId="2C96377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p w14:paraId="6BBCE761">
            <w:pPr>
              <w:pStyle w:val="2"/>
              <w:ind w:left="0" w:leftChars="0" w:firstLine="0" w:firstLineChars="0"/>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p w14:paraId="592EF249">
            <w:pPr>
              <w:rPr>
                <w:rFonts w:hint="default"/>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C285EE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(1)生成式人工智能系统应用员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(2)工业机器人系统运维员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(3)无人机装调检修工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(4)工业视觉系统运维员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(5)智能硬件装调员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AD581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63AD8C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9-10月</w:t>
            </w:r>
          </w:p>
        </w:tc>
      </w:tr>
      <w:tr w14:paraId="0AD0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421D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EFE37B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2026年贵州技能大赛——全省建筑行业职工职业技能大赛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D8D5BD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贵州省住房和城乡建设厅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7F64002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(1)物业管理师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(2)手工木工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(3)燃气具安装维修工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1ECBEB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7FD6C4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7-8月</w:t>
            </w:r>
          </w:p>
        </w:tc>
      </w:tr>
      <w:tr w14:paraId="21FB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5407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5354FF0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2026年贵州技能大赛——第十六届全国交通运输行业职业技能大赛贵州省选拔赛暨全省交通运输行业职业技能竞赛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B10B7F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贵州省交通运输厅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共青团贵州省委员会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AA42A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(1)桥隧工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(2)城市轨道交通检修工（城市轨道交通站台门检修工）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(3)汽车维修工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(4)汽车车身涂装修复工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(5)公路养护工程技术人员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EB3B8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F2259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5-6月</w:t>
            </w:r>
          </w:p>
        </w:tc>
      </w:tr>
      <w:tr w14:paraId="5BD3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9850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9F83D0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2026年贵州技能大赛——托育职业技能大赛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8FD2A8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贵州省卫生健康委员会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贵州人力资源社会保障厅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B398EC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(1)婴幼儿发展引导员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(2)保育师</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34E17B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10059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6-8月</w:t>
            </w:r>
          </w:p>
        </w:tc>
      </w:tr>
      <w:tr w14:paraId="7B97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9D4C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9A164F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2026年贵州技能大赛——贵州省信息通信行业职业技能竞赛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6DA646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贵州省通信管理局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贵州省教育厅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B4CE29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(1)信息通信网络机务员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(2)信息通信网络运行管理员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(3)网络与信息安全管理员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(4)数字孪生应用技术员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(5)人工智能训练师</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B5108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5D6213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6-9月</w:t>
            </w:r>
          </w:p>
        </w:tc>
      </w:tr>
      <w:tr w14:paraId="3AA4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8ECC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C21AE1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2026年贵州技能大赛——第三届“黔锋杯”贵州省国防工业职业技能大赛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EA5D30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贵州省国防科技工业办公室</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共青团贵州省委员会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E77DA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(1)数控铣工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(3)无损检测</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(4)半导体分立器件和集成电路装调工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(5)工业机器人系统操作</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61D88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742DB9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661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3F66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2A4C334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2026年贵州技能大赛——贵州省第四届政务服务职业技能大赛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A521D9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贵州省政务服务中心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贵州省妇女联合会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0E67D9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(1)呼叫中心服务员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77455D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01FB6D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9月</w:t>
            </w:r>
          </w:p>
        </w:tc>
      </w:tr>
      <w:tr w14:paraId="74FC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2379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37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4D468D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2026年贵州技能大赛——贵州省青年职业技能大赛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0BF46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共青团贵州省委</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贵州省人力资源和社会保障厅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贵州省总工会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CBA05C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(1)主体赛设机床装调维修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(2)服务机器人应用技术</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(3)增材制造设备操作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(4)数字化解决方案设计</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(5)汽车装调</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7AB5A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3169C14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6月</w:t>
            </w:r>
          </w:p>
        </w:tc>
      </w:tr>
      <w:tr w14:paraId="3CFF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95B7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959E6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2026年贵州技能大赛——第十五届矿山救援技能竞赛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E64C41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国家矿山安全监察局贵州局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贵州省应急管理厅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贵州省能源局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遵义市人民政府</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7D82A6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(1)矿山救援工-重大灾害救援组-指挥员全能</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(2)矿山救援工-重大灾害救援组-队员全能</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(3)矿山救援工-一般灾害救援组-指挥员全能</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(4)矿山救援工-一般灾害救援组-队员全能</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(5)矿山救援工-技术员全能</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7A4769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07B60C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10月</w:t>
            </w:r>
          </w:p>
        </w:tc>
      </w:tr>
      <w:tr w14:paraId="367F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0BA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39</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4C3327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2026年贵州技能大赛——第九届全国印刷行业职业技能大赛（初赛）暨第七届贵州省印刷行业职业技能大赛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265193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贵州省新闻出版局</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A63C5C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(1)平板制版员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(2)平板印刷员（单张纸印刷机和卷筒纸印刷机）</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(3)数字印刷员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(4)装订工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(5)印品整饰工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028E51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D06A11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5月</w:t>
            </w:r>
          </w:p>
        </w:tc>
      </w:tr>
      <w:tr w14:paraId="66F1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8299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40</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2095B8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2026年贵州技能大赛——“网信杯”网络安全技能竞赛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3E571C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中共贵州省委网络安全和信息化委员会办公室(贵州省互联网信息办公室)</w:t>
            </w:r>
          </w:p>
          <w:p w14:paraId="77779D19">
            <w:pPr>
              <w:pStyle w:val="2"/>
              <w:ind w:left="0" w:leftChars="0" w:firstLine="0" w:firstLineChars="0"/>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贵州省人力资源和社会保障厅</w:t>
            </w:r>
          </w:p>
          <w:p w14:paraId="1EF717C8">
            <w:pP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贵州省工业和信息化厅</w:t>
            </w:r>
          </w:p>
          <w:p w14:paraId="6A9F93C5">
            <w:pPr>
              <w:pStyle w:val="2"/>
              <w:ind w:left="0" w:leftChars="0" w:firstLine="0" w:firstLineChars="0"/>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贵州省公安厅</w:t>
            </w:r>
          </w:p>
          <w:p w14:paraId="664D5ED4">
            <w:pP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贵州省大数据局</w:t>
            </w:r>
          </w:p>
          <w:p w14:paraId="5DF18979">
            <w:pPr>
              <w:pStyle w:val="2"/>
              <w:ind w:left="0" w:leftChars="0" w:firstLine="0" w:firstLineChars="0"/>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贵州省国防动员办公室</w:t>
            </w:r>
          </w:p>
          <w:p w14:paraId="536EF5B4">
            <w:pPr>
              <w:pStyle w:val="2"/>
              <w:ind w:left="0" w:leftChars="0" w:firstLine="0" w:firstLineChars="0"/>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w:t>
            </w:r>
          </w:p>
          <w:p w14:paraId="26693FED">
            <w:pPr>
              <w:pStyle w:val="2"/>
              <w:ind w:left="0" w:leftChars="0" w:firstLine="0" w:firstLineChars="0"/>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共青团贵州省委</w:t>
            </w:r>
          </w:p>
          <w:p w14:paraId="132A4E9D">
            <w:pPr>
              <w:pStyle w:val="2"/>
              <w:ind w:left="0" w:leftChars="0" w:firstLine="0" w:firstLineChars="0"/>
              <w:rPr>
                <w:rFonts w:hint="default"/>
                <w:lang w:val="en-US" w:eastAsia="zh-CN"/>
              </w:rPr>
            </w:pPr>
            <w: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贵州省通信管理局</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D3AC99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(1)网络安全管理员</w:t>
            </w:r>
          </w:p>
          <w:p w14:paraId="46D644EF">
            <w:pPr>
              <w:pStyle w:val="2"/>
              <w:ind w:left="0" w:leftChars="0" w:firstLine="0" w:firstLineChars="0"/>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(2)数据安全管理员</w:t>
            </w:r>
          </w:p>
          <w:p w14:paraId="0C28E865">
            <w:pPr>
              <w:rPr>
                <w:rFonts w:hint="default"/>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(3)信息安全测试员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7E79BE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省级一类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CDCCE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6-9月</w:t>
            </w:r>
          </w:p>
        </w:tc>
      </w:tr>
      <w:tr w14:paraId="4203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9402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917CA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2026年贵州技能大赛——全省建筑行业职工职业技能竞赛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B47410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贵州省总工会劳动和经济工作部</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贵州省建设工会委员会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贵州省建筑工程质量安全协会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贵州省建设工程质量检测协会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AE5217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(1)质检员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(2)工程质量检测员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00CAD6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7D4FB8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5-9月</w:t>
            </w:r>
          </w:p>
        </w:tc>
      </w:tr>
      <w:tr w14:paraId="75CF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14FE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46B23F5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2026年贵州技能大赛——贵州省燃气行业职业技能竞赛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1F335E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贵州省总工会劳动和经济工作部</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贵州省建设工会委员会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贵州省燃气协会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80EF59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(1)燃气储运工（燃气管网运行工）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(2)燃气储运工（燃气用户安装检修工）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4F88A3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5445E7C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7-8月</w:t>
            </w:r>
          </w:p>
        </w:tc>
      </w:tr>
      <w:tr w14:paraId="0C0C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C68F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5285C66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2026年贵州技能大赛——保利久联职业技能大赛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57313C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保利久联控股集团有限责任公司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A6FB93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(1)无人机驾驶员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(2)收银员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6BDD04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144097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6-8月</w:t>
            </w:r>
          </w:p>
        </w:tc>
      </w:tr>
      <w:tr w14:paraId="4008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1E09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2639BC9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2026年贵州技能大赛——职业礼仪技能竞赛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B70FA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贵州省礼仪学会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401A69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(1)礼仪主持人</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8FA014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9EEA1B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9-11月</w:t>
            </w:r>
          </w:p>
        </w:tc>
      </w:tr>
      <w:tr w14:paraId="182A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ACF8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7FAB5E3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2026年贵州技能大赛——航天科工十院第十九届职业技能竞赛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72983A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中国航天科工集团第十研究院</w:t>
            </w:r>
          </w:p>
          <w:p w14:paraId="17FC5E4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贵州省国防工会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75D15E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(1)机械检查工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(2)焊工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(3)元器件装调工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2DBE69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BCEB27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11月</w:t>
            </w:r>
          </w:p>
        </w:tc>
      </w:tr>
      <w:tr w14:paraId="52D5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D431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651F2ED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2026年贵州技能大赛——贵州航空工业职业技能竞赛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922D0B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中国贵州航空工业（集团）有限责任公司工会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贵州省国防工会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848DE8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(1)数控车工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(2)焊工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(3)装配钳工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DCF9A7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9B94DF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6月</w:t>
            </w:r>
          </w:p>
        </w:tc>
      </w:tr>
      <w:tr w14:paraId="6672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555B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4DEE7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2026年贵州技能大赛——中国振华电子集团有限公司职业技能竞赛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098DD5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中国振华电子集团有限公司</w:t>
            </w:r>
            <w:bookmarkStart w:id="0" w:name="_GoBack"/>
            <w:bookmarkEnd w:id="0"/>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90A4A0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(1)工业互联网运维员S</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(2)电子电路设计师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(3)电容器制造工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5EA483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0FE69B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5-10月</w:t>
            </w:r>
          </w:p>
        </w:tc>
      </w:tr>
      <w:tr w14:paraId="33D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63EA6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2AC3929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2026年贵州技能大赛——中铝贵州企业第十八届职工技能大赛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4F9FC9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贵州铝厂有限责任公司工会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贵州省机械冶金建材工会委员会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08FFF5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(1)挖掘铲运和桩工机械司机（铲运机司机）</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(2)氧化铝制取工（拜耳法溶出工）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(3)铝电解工（铝电解操作工）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6103BA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657F80A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5-10月</w:t>
            </w:r>
          </w:p>
        </w:tc>
      </w:tr>
      <w:tr w14:paraId="2ED1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0C5F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49</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4A04FA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2026年贵州技能大赛——信息系统适配与程序设计技术应用职业技能竞赛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4FF5AA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贵州省软件行业协会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69F902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(1)信息系统适配验证师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(2)计算机程序设计员（人机交互方向）</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3E542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3CF3082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5-11月</w:t>
            </w:r>
          </w:p>
        </w:tc>
      </w:tr>
      <w:tr w14:paraId="5E78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977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50</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D0801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2026年贵州技能大赛——航空系统（航空特有工种）技能竞赛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1FF0E8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中国贵州航空工业（集团）有限责任公司</w:t>
            </w:r>
          </w:p>
          <w:p w14:paraId="1E0D792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中航贵州飞机有限责任公司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安顺市人力资源社会保障局</w:t>
            </w:r>
          </w:p>
          <w:p w14:paraId="74AAD9EB">
            <w:pPr>
              <w:pStyle w:val="2"/>
              <w:ind w:left="0" w:leftChars="0" w:firstLine="0" w:firstLineChars="0"/>
              <w:rPr>
                <w:rFonts w:hint="eastAsia"/>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D9869D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default"/>
                <w:lang w:val="en-US" w:eastAsia="zh-CN"/>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(1)飞机铆装工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(2)飞机电缆盘箱工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(3)航空电气系统安装调试工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B0803F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3D48C60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6-7月</w:t>
            </w:r>
          </w:p>
        </w:tc>
      </w:tr>
      <w:tr w14:paraId="2A7B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B248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51</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4CD8FF5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2026年贵州技能大赛——建筑行业信息化职业技能竞赛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6EF986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贵州省建筑业信息化发展促进会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A836DC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(1)建筑信息模型技术员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92ABF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31F2CAC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6-9月</w:t>
            </w:r>
          </w:p>
        </w:tc>
      </w:tr>
      <w:tr w14:paraId="43EC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B460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52</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0EC9FC2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2026年贵州技能大赛——贵州钢绳（集团）有限责任公司职工技能大赛暨青年技术明星赛竞赛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9286A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贵州钢绳（集团）有限责任公司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贵州省机械冶金建材工会委员会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307EF5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(1)钢丝绳制造工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(2)金属材丝拉拔工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(3)金属材涂层机组操作工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6F52B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62FDE4E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6-11月</w:t>
            </w:r>
          </w:p>
        </w:tc>
      </w:tr>
      <w:tr w14:paraId="21A0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C6D2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53</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4436ADE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2026年贵州技能大赛——贵州磷化集团第六届职工职业技能竞赛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61A210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贵州省能源化学工会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贵州磷化（集团）有限责任公司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A22E5D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(1)无机盐生产工（氢氟酸）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(2)合成氨生产工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BD794D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178F7FC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6-11月</w:t>
            </w:r>
          </w:p>
        </w:tc>
      </w:tr>
      <w:tr w14:paraId="4C88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1AC60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54</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1835A20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2026年贵州技能大赛——全国地质勘查行业第四届地质调查员（地质灾害方向）职业技能竞赛贵州选拔赛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840606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贵州省地质工会委员会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612AC2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(1)地质调查员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A653D1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73E7528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8-10月</w:t>
            </w:r>
          </w:p>
        </w:tc>
      </w:tr>
      <w:tr w14:paraId="00C7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B436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55</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204A699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2026年贵州技能大赛——贵州能源集团第四届职工职业技能大赛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B80D1C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贵州能源集团有限公司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8FA49B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(1)矿山安全防护工（瓦斯检查工）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(3)化学检验员（煤炭采制样工）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AD1D62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00B9962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6月</w:t>
            </w:r>
          </w:p>
        </w:tc>
      </w:tr>
      <w:tr w14:paraId="6BA4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5045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56</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5A815D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2026年贵州技能大赛——中铁五局产业工人技能大赛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06B761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中铁五局集团有限公司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D6A357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(1)盾构机操作工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(2)工程测量员</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(3)焊工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A0ED9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56B4578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auto"/>
                <w:kern w:val="0"/>
                <w:sz w:val="24"/>
                <w:szCs w:val="24"/>
                <w:u w:val="none"/>
                <w:lang w:val="en-US" w:eastAsia="zh-CN" w:bidi="ar"/>
              </w:rPr>
              <w:t>4-8</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月</w:t>
            </w:r>
          </w:p>
        </w:tc>
      </w:tr>
      <w:tr w14:paraId="5E08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49FD8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57</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7757300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2026年贵州技能大赛——钢铁冶金行业第三届职工职业技能大赛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10B5E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首钢贵阳特殊钢有限责任公司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贵州省机械冶金建材工会</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9E0ACA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(1)电炉炼钢工竞赛</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(2)轧钢工竞赛</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(3)模锻工竞赛</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9FC1F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46B481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6-8月</w:t>
            </w:r>
          </w:p>
        </w:tc>
      </w:tr>
      <w:tr w14:paraId="02A7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37F4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58</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7FB2B4C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2026年贵州技能大赛——贵州茅台酒股份有限公司2026年第八届茅台技能之星（全能匠人）职业技能竞赛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F7C385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贵州茅台酒股份有限公司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E2CFBC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(1)白酒酿造工（白酒制曲工）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(2)白酒酿造工（白酒灌装工）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58C4E9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26A303E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auto"/>
                <w:kern w:val="0"/>
                <w:sz w:val="24"/>
                <w:szCs w:val="24"/>
                <w:u w:val="none"/>
                <w:lang w:val="en-US" w:eastAsia="zh-CN" w:bidi="ar"/>
              </w:rPr>
              <w:t>4-8</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月</w:t>
            </w:r>
          </w:p>
        </w:tc>
      </w:tr>
      <w:tr w14:paraId="6E43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65B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59</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14:paraId="383FF3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2026年贵州技能大赛——中车贵阳车辆有限公司第六届职业技能竞赛</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0E7F2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中车贵阳车辆有限公司</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331C0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(1)电焊工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(2)电工</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(3)铆工</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8E09F8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000000" w:sz="4" w:space="0"/>
              <w:right w:val="single" w:color="000000" w:sz="4" w:space="0"/>
            </w:tcBorders>
            <w:noWrap w:val="0"/>
            <w:vAlign w:val="center"/>
          </w:tcPr>
          <w:p w14:paraId="6890F35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6-8月</w:t>
            </w:r>
          </w:p>
        </w:tc>
      </w:tr>
      <w:tr w14:paraId="7702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50" w:type="dxa"/>
            <w:tcBorders>
              <w:top w:val="single" w:color="000000" w:sz="4" w:space="0"/>
              <w:left w:val="single" w:color="000000" w:sz="4" w:space="0"/>
              <w:bottom w:val="single" w:color="auto" w:sz="4" w:space="0"/>
              <w:right w:val="single" w:color="000000" w:sz="4" w:space="0"/>
            </w:tcBorders>
            <w:noWrap w:val="0"/>
            <w:vAlign w:val="center"/>
          </w:tcPr>
          <w:p w14:paraId="37418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60</w:t>
            </w:r>
          </w:p>
        </w:tc>
        <w:tc>
          <w:tcPr>
            <w:tcW w:w="3317" w:type="dxa"/>
            <w:tcBorders>
              <w:top w:val="single" w:color="000000" w:sz="4" w:space="0"/>
              <w:left w:val="single" w:color="000000" w:sz="4" w:space="0"/>
              <w:bottom w:val="single" w:color="auto" w:sz="4" w:space="0"/>
              <w:right w:val="single" w:color="000000" w:sz="4" w:space="0"/>
            </w:tcBorders>
            <w:noWrap w:val="0"/>
            <w:vAlign w:val="center"/>
          </w:tcPr>
          <w:p w14:paraId="2779538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2026年贵州技能大赛——广告行业广告设计师职业竞赛</w:t>
            </w:r>
          </w:p>
        </w:tc>
        <w:tc>
          <w:tcPr>
            <w:tcW w:w="3415" w:type="dxa"/>
            <w:tcBorders>
              <w:top w:val="single" w:color="000000" w:sz="4" w:space="0"/>
              <w:left w:val="single" w:color="000000" w:sz="4" w:space="0"/>
              <w:bottom w:val="single" w:color="auto" w:sz="4" w:space="0"/>
              <w:right w:val="single" w:color="000000" w:sz="4" w:space="0"/>
            </w:tcBorders>
            <w:noWrap w:val="0"/>
            <w:vAlign w:val="center"/>
          </w:tcPr>
          <w:p w14:paraId="1B07E60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贵州省广告协会</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贵州省职业技能鉴定考评指导中心</w:t>
            </w:r>
          </w:p>
        </w:tc>
        <w:tc>
          <w:tcPr>
            <w:tcW w:w="4113" w:type="dxa"/>
            <w:tcBorders>
              <w:top w:val="single" w:color="000000" w:sz="4" w:space="0"/>
              <w:left w:val="single" w:color="000000" w:sz="4" w:space="0"/>
              <w:bottom w:val="single" w:color="auto" w:sz="4" w:space="0"/>
              <w:right w:val="single" w:color="000000" w:sz="4" w:space="0"/>
            </w:tcBorders>
            <w:noWrap w:val="0"/>
            <w:vAlign w:val="center"/>
          </w:tcPr>
          <w:p w14:paraId="47499B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(1)广告设计师</w:t>
            </w:r>
          </w:p>
        </w:tc>
        <w:tc>
          <w:tcPr>
            <w:tcW w:w="820" w:type="dxa"/>
            <w:tcBorders>
              <w:top w:val="single" w:color="000000" w:sz="4" w:space="0"/>
              <w:left w:val="single" w:color="000000" w:sz="4" w:space="0"/>
              <w:bottom w:val="single" w:color="auto" w:sz="4" w:space="0"/>
              <w:right w:val="single" w:color="000000" w:sz="4" w:space="0"/>
            </w:tcBorders>
            <w:noWrap w:val="0"/>
            <w:vAlign w:val="center"/>
          </w:tcPr>
          <w:p w14:paraId="4FCCC59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省级二类</w:t>
            </w:r>
          </w:p>
        </w:tc>
        <w:tc>
          <w:tcPr>
            <w:tcW w:w="1322" w:type="dxa"/>
            <w:gridSpan w:val="2"/>
            <w:tcBorders>
              <w:top w:val="single" w:color="000000" w:sz="4" w:space="0"/>
              <w:left w:val="single" w:color="000000" w:sz="4" w:space="0"/>
              <w:bottom w:val="single" w:color="auto" w:sz="4" w:space="0"/>
              <w:right w:val="single" w:color="000000" w:sz="4" w:space="0"/>
            </w:tcBorders>
            <w:noWrap w:val="0"/>
            <w:vAlign w:val="center"/>
          </w:tcPr>
          <w:p w14:paraId="1F44A0D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9-11月</w:t>
            </w:r>
          </w:p>
        </w:tc>
      </w:tr>
    </w:tbl>
    <w:p w14:paraId="715008D4">
      <w:pPr>
        <w:keepNext w:val="0"/>
        <w:keepLines w:val="0"/>
        <w:pageBreakBefore w:val="0"/>
        <w:widowControl w:val="0"/>
        <w:kinsoku/>
        <w:wordWrap/>
        <w:overflowPunct/>
        <w:topLinePunct w:val="0"/>
        <w:autoSpaceDE/>
        <w:autoSpaceDN/>
        <w:bidi w:val="0"/>
        <w:adjustRightInd/>
        <w:snapToGrid/>
        <w:spacing w:beforeLines="20"/>
        <w:jc w:val="left"/>
        <w:textAlignment w:val="auto"/>
        <w:rPr>
          <w:rFonts w:ascii="仿宋_GB2312" w:eastAsia="仿宋_GB2312"/>
          <w:color w:val="000000"/>
          <w:sz w:val="28"/>
          <w:szCs w:val="28"/>
        </w:rPr>
      </w:pPr>
    </w:p>
    <w:sectPr>
      <w:headerReference r:id="rId3" w:type="default"/>
      <w:footerReference r:id="rId4" w:type="default"/>
      <w:footerReference r:id="rId5" w:type="even"/>
      <w:pgSz w:w="16838" w:h="11906" w:orient="landscape"/>
      <w:pgMar w:top="1587" w:right="2154" w:bottom="1474" w:left="1984" w:header="851" w:footer="1587" w:gutter="0"/>
      <w:pgNumType w:fmt="numberInDash" w:start="5"/>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9A102-990C-40BB-A04D-1AAD821C6F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EF9DB3A9-3DB5-4139-A3C7-32DAFE8C9EF6}"/>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auto"/>
    <w:pitch w:val="default"/>
    <w:sig w:usb0="A00002BF" w:usb1="184F6CFA" w:usb2="00000012" w:usb3="00000000" w:csb0="00040001" w:csb1="00000000"/>
    <w:embedRegular r:id="rId3" w:fontKey="{251BFF32-AC97-4BDA-9A2B-F731591D2D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57ED">
    <w:pPr>
      <w:pStyle w:val="13"/>
      <w:tabs>
        <w:tab w:val="left" w:pos="3165"/>
        <w:tab w:val="clear" w:pos="4153"/>
        <w:tab w:val="clear" w:pos="8306"/>
      </w:tabs>
      <w:ind w:right="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-53340</wp:posOffset>
              </wp:positionV>
              <wp:extent cx="692785" cy="6350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92785" cy="635000"/>
                      </a:xfrm>
                      <a:prstGeom prst="rect">
                        <a:avLst/>
                      </a:prstGeom>
                      <a:noFill/>
                      <a:ln w="6350">
                        <a:noFill/>
                      </a:ln>
                    </wps:spPr>
                    <wps:txbx>
                      <w:txbxContent>
                        <w:p w14:paraId="159E6D40">
                          <w:pPr>
                            <w:pStyle w:val="1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2" o:spid="_x0000_s1026" o:spt="202" type="#_x0000_t202" style="position:absolute;left:0pt;margin-top:-4.2pt;height:50pt;width:54.55pt;mso-position-horizontal:outside;mso-position-horizontal-relative:margin;z-index:251659264;mso-width-relative:page;mso-height-relative:page;" filled="f" stroked="f" coordsize="21600,21600" o:gfxdata="UEsDBAoAAAAAAIdO4kAAAAAAAAAAAAAAAAAEAAAAZHJzL1BLAwQUAAAACACHTuJAlYAvdtUAAAAG&#10;AQAADwAAAGRycy9kb3ducmV2LnhtbE2PS0/DMBCE70j8B2uRuLV2EKraEKcHHjeeBSS4OfGSRNjr&#10;yN6k5d/jnuA4mtHMN9X24J2YMaYhkIZiqUAgtcEO1Gl4e71brEEkNmSNC4QafjDBtj49qUxpw55e&#10;cN5xJ3IJpdJo6JnHUsrU9uhNWoYRKXtfIXrDWcZO2mj2udw7eaHUSnozUF7ozYjXPbbfu8lrcB8p&#10;3jeKP+eb7oGfn+T0fls8an1+VqgrEIwH/gvDET+jQ52ZmjCRTcJpyEdYw2J9CeLoqk0BotGwKVYg&#10;60r+x69/AVBLAwQUAAAACACHTuJA0CqUxcABAAB6AwAADgAAAGRycy9lMm9Eb2MueG1srVNLbtsw&#10;EN0X6B0I7mspLuImguUAhZGiQNEWSHIAmqIsAiSHGNKWfIHkBl11033P5XN0SMlOkW6y6IYazufN&#10;vDfU8mawhu0VBg2u5hezkjPlJDTabWv+cH/77oqzEIVrhAGnan5Qgd+s3r5Z9r5Sc+jANAoZgbhQ&#10;9b7mXYy+KoogO2VFmIFXjoItoBWRrrgtGhQ9oVtTzMtyUfSAjUeQKgTyrscgnxDxNYDQtlqqNcid&#10;VS6OqKiMiEQpdNoHvsrTtq2S8VvbBhWZqTkxjfmkJmRv0lmslqLaovCdltMI4jUjvOBkhXbU9Ay1&#10;FlGwHep/oKyWCAHaOJNgi5FIVoRYXJQvtLnrhFeZC0kd/Fn08P9g5df9d2S6oZfAmROWFn788XT8&#10;+fv465HNkzy9DxVl3XnKi8NHGFLq5A/kTKyHFm36Eh9GcRL3cBZXDZFJci6u5x+uLjmTFFq8vyzL&#10;LH7xXOwxxE8KLEtGzZF2lyUV+y8hUkNKPaWkXg5utTF5f8axfgTNBecIVRhHhYnCOGqy4rAZpvk3&#10;0ByIlvnsSNL0PE4GnozNydh51NuO5srkMyStJE81PZ+087/vufHzL7P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WAL3bVAAAABgEAAA8AAAAAAAAAAQAgAAAAIgAAAGRycy9kb3ducmV2LnhtbFBL&#10;AQIUABQAAAAIAIdO4kDQKpTFwAEAAHoDAAAOAAAAAAAAAAEAIAAAACQBAABkcnMvZTJvRG9jLnht&#10;bFBLBQYAAAAABgAGAFkBAABWBQAAAAA=&#10;">
              <v:fill on="f" focussize="0,0"/>
              <v:stroke on="f" weight="0.5pt"/>
              <v:imagedata o:title=""/>
              <o:lock v:ext="edit" aspectratio="f"/>
              <v:textbox inset="0mm,0mm,0mm,0mm">
                <w:txbxContent>
                  <w:p w14:paraId="159E6D40">
                    <w:pPr>
                      <w:pStyle w:val="1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EF98">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00075" cy="6350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600075" cy="635000"/>
                      </a:xfrm>
                      <a:prstGeom prst="rect">
                        <a:avLst/>
                      </a:prstGeom>
                      <a:noFill/>
                      <a:ln w="6350">
                        <a:noFill/>
                      </a:ln>
                    </wps:spPr>
                    <wps:txbx>
                      <w:txbxContent>
                        <w:p w14:paraId="034CB7B6">
                          <w:pPr>
                            <w:pStyle w:val="1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shape id="文本框 1" o:spid="_x0000_s1026" o:spt="202" type="#_x0000_t202" style="position:absolute;left:0pt;margin-top:0pt;height:50pt;width:47.25pt;mso-position-horizontal:outside;mso-position-horizontal-relative:margin;z-index:251660288;mso-width-relative:page;mso-height-relative:page;" filled="f" stroked="f" coordsize="21600,21600" o:gfxdata="UEsDBAoAAAAAAIdO4kAAAAAAAAAAAAAAAAAEAAAAZHJzL1BLAwQUAAAACACHTuJAnOjn0tMAAAAE&#10;AQAADwAAAGRycy9kb3ducmV2LnhtbE2PS0/DMBCE70j8B2uRuFE7CBANcXrgceNRSpHg5sRLEuFH&#10;ZG/S8u9ZuMBlpNWMZr6tVnvvxIwpDzFoKBYKBIY22iF0GrYvdyeXIDKZYI2LATV8YYZVfXhQmdLG&#10;XXjGeUOd4JKQS6OhJxpLKXPbozd5EUcM7H3E5A3xmTppk9lxuXfyVKkL6c0QeKE3I1732H5uJq/B&#10;veV03yh6n2+6B1o/yen1tnjU+vioUFcgCPf0F4YffEaHmpmaOAWbhdPAj9Cvsrc8OwfRcEYpBbKu&#10;5H/4+htQSwMEFAAAAAgAh07iQDAZ79u9AQAAegMAAA4AAABkcnMvZTJvRG9jLnhtbK1TS27bMBDd&#10;F8gdCO5ryS7iFoLlAIWRoEDRFkhzAJqiLAIkhxjSlnyB9gZdddN9z+VzdEhZTpBssuiGmh/fzHtD&#10;rW4Ga9hBYdDgaj6flZwpJ6HRblfzh++3bz9wFqJwjTDgVM2PKvCb9dWbVe8rtYAOTKOQEYgLVe9r&#10;3sXoq6IIslNWhBl45SjZAloRycVd0aDoCd2aYlGWy6IHbDyCVCFQdDMm+RkRXwMIbaul2oDcW+Xi&#10;iIrKiEiUQqd94Os8bdsqGb+2bVCRmZoT05hPakL2Np3FeiWqHQrfaXkeQbxmhGecrNCOml6gNiIK&#10;tkf9AspqiRCgjTMJthiJZEWIxbx8ps19J7zKXEjq4C+ih/8HK78cviHTTc0XnDlhaeGnXz9Pv/+e&#10;/vxg8yRP70NFVfee6uLwEQZ6NFM8UDCxHlq06Ut8GOVJ3ONFXDVEJim4LMvy/TVnklLLd9fkJZTi&#10;8bLHEO8UWJaMmiPtLksqDp9DHEunktTLwa02Ju/PONaPoPnCJUPgxlGPRGEcNVlx2A5nXltojkTL&#10;fHIkaXoek4GTsZ2MvUe962iuTD5D0koygfPzSTt/6ufGj7/M+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6OfS0wAAAAQBAAAPAAAAAAAAAAEAIAAAACIAAABkcnMvZG93bnJldi54bWxQSwECFAAU&#10;AAAACACHTuJAMBnv270BAAB6AwAADgAAAAAAAAABACAAAAAiAQAAZHJzL2Uyb0RvYy54bWxQSwUG&#10;AAAAAAYABgBZAQAAUQUAAAAA&#10;">
              <v:fill on="f" focussize="0,0"/>
              <v:stroke on="f" weight="0.5pt"/>
              <v:imagedata o:title=""/>
              <o:lock v:ext="edit" aspectratio="f"/>
              <v:textbox inset="0mm,0mm,0mm,0mm">
                <w:txbxContent>
                  <w:p w14:paraId="034CB7B6">
                    <w:pPr>
                      <w:pStyle w:val="1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D4F8">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GJmYzhjOTg2MDc4MDQ0YWQzZjFhOTk0ZjgzMzcifQ=="/>
  </w:docVars>
  <w:rsids>
    <w:rsidRoot w:val="00426DAA"/>
    <w:rsid w:val="00000212"/>
    <w:rsid w:val="0000049F"/>
    <w:rsid w:val="00047D2E"/>
    <w:rsid w:val="000A67A0"/>
    <w:rsid w:val="000D2A84"/>
    <w:rsid w:val="00111C6A"/>
    <w:rsid w:val="001560B9"/>
    <w:rsid w:val="001623D8"/>
    <w:rsid w:val="001912D2"/>
    <w:rsid w:val="001A3F2A"/>
    <w:rsid w:val="001C16C2"/>
    <w:rsid w:val="001C6E2B"/>
    <w:rsid w:val="001D33AF"/>
    <w:rsid w:val="001D505B"/>
    <w:rsid w:val="001D7FFD"/>
    <w:rsid w:val="001E33E6"/>
    <w:rsid w:val="00206BCC"/>
    <w:rsid w:val="0022223F"/>
    <w:rsid w:val="00224338"/>
    <w:rsid w:val="00235669"/>
    <w:rsid w:val="0024654D"/>
    <w:rsid w:val="00273D49"/>
    <w:rsid w:val="002B6248"/>
    <w:rsid w:val="002D1D68"/>
    <w:rsid w:val="0030009D"/>
    <w:rsid w:val="003131A0"/>
    <w:rsid w:val="0032746D"/>
    <w:rsid w:val="003342D7"/>
    <w:rsid w:val="00350134"/>
    <w:rsid w:val="00357E44"/>
    <w:rsid w:val="003852DF"/>
    <w:rsid w:val="003A35CF"/>
    <w:rsid w:val="003B1B6B"/>
    <w:rsid w:val="003C4472"/>
    <w:rsid w:val="003D34C3"/>
    <w:rsid w:val="003D3A9C"/>
    <w:rsid w:val="003F1137"/>
    <w:rsid w:val="00403992"/>
    <w:rsid w:val="00406CEE"/>
    <w:rsid w:val="00424C71"/>
    <w:rsid w:val="00426DAA"/>
    <w:rsid w:val="00440796"/>
    <w:rsid w:val="004465A9"/>
    <w:rsid w:val="004828ED"/>
    <w:rsid w:val="0049551B"/>
    <w:rsid w:val="004A156B"/>
    <w:rsid w:val="004C7E15"/>
    <w:rsid w:val="004F0A61"/>
    <w:rsid w:val="00557888"/>
    <w:rsid w:val="0056737C"/>
    <w:rsid w:val="005813D8"/>
    <w:rsid w:val="00585755"/>
    <w:rsid w:val="00594726"/>
    <w:rsid w:val="005C19D8"/>
    <w:rsid w:val="005F1651"/>
    <w:rsid w:val="00622717"/>
    <w:rsid w:val="0063619A"/>
    <w:rsid w:val="0064382A"/>
    <w:rsid w:val="00646747"/>
    <w:rsid w:val="006678C6"/>
    <w:rsid w:val="00680D41"/>
    <w:rsid w:val="00685FA1"/>
    <w:rsid w:val="00692C4D"/>
    <w:rsid w:val="006A2BA5"/>
    <w:rsid w:val="006B3192"/>
    <w:rsid w:val="006B3B04"/>
    <w:rsid w:val="006C2A17"/>
    <w:rsid w:val="006C6E09"/>
    <w:rsid w:val="006E01C8"/>
    <w:rsid w:val="006F1B86"/>
    <w:rsid w:val="006F369A"/>
    <w:rsid w:val="00710CE2"/>
    <w:rsid w:val="00711625"/>
    <w:rsid w:val="00715941"/>
    <w:rsid w:val="00717A90"/>
    <w:rsid w:val="007760A9"/>
    <w:rsid w:val="007C4B84"/>
    <w:rsid w:val="007F212F"/>
    <w:rsid w:val="007F567A"/>
    <w:rsid w:val="00802C0F"/>
    <w:rsid w:val="00836E02"/>
    <w:rsid w:val="00856E37"/>
    <w:rsid w:val="00877DA5"/>
    <w:rsid w:val="00881E37"/>
    <w:rsid w:val="0089133F"/>
    <w:rsid w:val="008A74E6"/>
    <w:rsid w:val="008B1890"/>
    <w:rsid w:val="008D67E7"/>
    <w:rsid w:val="00923BF3"/>
    <w:rsid w:val="0096754D"/>
    <w:rsid w:val="00987C23"/>
    <w:rsid w:val="009A1EEB"/>
    <w:rsid w:val="009D045F"/>
    <w:rsid w:val="009D05B6"/>
    <w:rsid w:val="00A03E93"/>
    <w:rsid w:val="00A05FE4"/>
    <w:rsid w:val="00A23261"/>
    <w:rsid w:val="00A32C80"/>
    <w:rsid w:val="00A54667"/>
    <w:rsid w:val="00A63A38"/>
    <w:rsid w:val="00A65EFB"/>
    <w:rsid w:val="00A7337D"/>
    <w:rsid w:val="00A83ED8"/>
    <w:rsid w:val="00A925A6"/>
    <w:rsid w:val="00A92C2F"/>
    <w:rsid w:val="00A93EC7"/>
    <w:rsid w:val="00B13342"/>
    <w:rsid w:val="00B47FE1"/>
    <w:rsid w:val="00B54716"/>
    <w:rsid w:val="00B54C2D"/>
    <w:rsid w:val="00B55D86"/>
    <w:rsid w:val="00B65D22"/>
    <w:rsid w:val="00B75632"/>
    <w:rsid w:val="00B8124C"/>
    <w:rsid w:val="00B835E2"/>
    <w:rsid w:val="00BA3B30"/>
    <w:rsid w:val="00C10373"/>
    <w:rsid w:val="00C1725F"/>
    <w:rsid w:val="00C602D1"/>
    <w:rsid w:val="00CE3DA5"/>
    <w:rsid w:val="00CF02FE"/>
    <w:rsid w:val="00CF7291"/>
    <w:rsid w:val="00D1150C"/>
    <w:rsid w:val="00D17201"/>
    <w:rsid w:val="00D21357"/>
    <w:rsid w:val="00D3226A"/>
    <w:rsid w:val="00D36180"/>
    <w:rsid w:val="00D463AC"/>
    <w:rsid w:val="00D62A30"/>
    <w:rsid w:val="00D663FA"/>
    <w:rsid w:val="00D764CA"/>
    <w:rsid w:val="00D84EEA"/>
    <w:rsid w:val="00DA3BA2"/>
    <w:rsid w:val="00DB0131"/>
    <w:rsid w:val="00DF4338"/>
    <w:rsid w:val="00DF696C"/>
    <w:rsid w:val="00DF72B0"/>
    <w:rsid w:val="00E01A34"/>
    <w:rsid w:val="00E243AF"/>
    <w:rsid w:val="00E248DA"/>
    <w:rsid w:val="00E3528D"/>
    <w:rsid w:val="00E352DE"/>
    <w:rsid w:val="00E44CCB"/>
    <w:rsid w:val="00E55A25"/>
    <w:rsid w:val="00E74607"/>
    <w:rsid w:val="00EB1702"/>
    <w:rsid w:val="00F22143"/>
    <w:rsid w:val="00F3431E"/>
    <w:rsid w:val="00F36CDD"/>
    <w:rsid w:val="00F40C49"/>
    <w:rsid w:val="00F431AE"/>
    <w:rsid w:val="00F433BB"/>
    <w:rsid w:val="00F53423"/>
    <w:rsid w:val="00F66BED"/>
    <w:rsid w:val="00F93402"/>
    <w:rsid w:val="00FA00A3"/>
    <w:rsid w:val="00FA74E9"/>
    <w:rsid w:val="00FF088E"/>
    <w:rsid w:val="0108440D"/>
    <w:rsid w:val="01D031AA"/>
    <w:rsid w:val="02814C13"/>
    <w:rsid w:val="0464213F"/>
    <w:rsid w:val="04E22102"/>
    <w:rsid w:val="053A3DC1"/>
    <w:rsid w:val="063B443D"/>
    <w:rsid w:val="06A20FC1"/>
    <w:rsid w:val="06CD6962"/>
    <w:rsid w:val="075208F7"/>
    <w:rsid w:val="07E36CEE"/>
    <w:rsid w:val="08615CD4"/>
    <w:rsid w:val="0A08220A"/>
    <w:rsid w:val="0C124E17"/>
    <w:rsid w:val="0F9C64A0"/>
    <w:rsid w:val="0F9D4A1B"/>
    <w:rsid w:val="118F62CB"/>
    <w:rsid w:val="11B2783A"/>
    <w:rsid w:val="12FE7EC7"/>
    <w:rsid w:val="132D0C0D"/>
    <w:rsid w:val="13503A7E"/>
    <w:rsid w:val="144933C4"/>
    <w:rsid w:val="157F1455"/>
    <w:rsid w:val="16AA2985"/>
    <w:rsid w:val="16CD36B0"/>
    <w:rsid w:val="16FE2B37"/>
    <w:rsid w:val="175B5305"/>
    <w:rsid w:val="18486F8F"/>
    <w:rsid w:val="1A352420"/>
    <w:rsid w:val="1A390B2D"/>
    <w:rsid w:val="1ADA3622"/>
    <w:rsid w:val="1B36119C"/>
    <w:rsid w:val="1C710BE7"/>
    <w:rsid w:val="1D1F4226"/>
    <w:rsid w:val="1E033347"/>
    <w:rsid w:val="1FCF5391"/>
    <w:rsid w:val="20DB0AFC"/>
    <w:rsid w:val="217C6B87"/>
    <w:rsid w:val="21863EB5"/>
    <w:rsid w:val="22446B40"/>
    <w:rsid w:val="233A2C53"/>
    <w:rsid w:val="23C87374"/>
    <w:rsid w:val="245932AD"/>
    <w:rsid w:val="24BE4FEE"/>
    <w:rsid w:val="24F70442"/>
    <w:rsid w:val="252D2223"/>
    <w:rsid w:val="266943BB"/>
    <w:rsid w:val="27435877"/>
    <w:rsid w:val="27583CFC"/>
    <w:rsid w:val="279D43E7"/>
    <w:rsid w:val="28443E05"/>
    <w:rsid w:val="2A023465"/>
    <w:rsid w:val="2A226577"/>
    <w:rsid w:val="2A4D6441"/>
    <w:rsid w:val="2B082495"/>
    <w:rsid w:val="2D3447B9"/>
    <w:rsid w:val="2D671D28"/>
    <w:rsid w:val="2D96065D"/>
    <w:rsid w:val="2E4C78E1"/>
    <w:rsid w:val="2E7D1EE9"/>
    <w:rsid w:val="2EB275A0"/>
    <w:rsid w:val="2FC236DE"/>
    <w:rsid w:val="2FEC607C"/>
    <w:rsid w:val="3000382F"/>
    <w:rsid w:val="31824250"/>
    <w:rsid w:val="34071DE8"/>
    <w:rsid w:val="35496EB1"/>
    <w:rsid w:val="354A227D"/>
    <w:rsid w:val="36C23C54"/>
    <w:rsid w:val="374C2700"/>
    <w:rsid w:val="38541C46"/>
    <w:rsid w:val="387B2881"/>
    <w:rsid w:val="392F6F94"/>
    <w:rsid w:val="393C6058"/>
    <w:rsid w:val="39721D05"/>
    <w:rsid w:val="39DB1A07"/>
    <w:rsid w:val="3A4A2C42"/>
    <w:rsid w:val="3A5873AC"/>
    <w:rsid w:val="3B071E9C"/>
    <w:rsid w:val="3B0F4544"/>
    <w:rsid w:val="3B1C22BD"/>
    <w:rsid w:val="3B2B63F2"/>
    <w:rsid w:val="3B4108C1"/>
    <w:rsid w:val="3BAB6DCE"/>
    <w:rsid w:val="3BB92327"/>
    <w:rsid w:val="3C095464"/>
    <w:rsid w:val="3C510C4A"/>
    <w:rsid w:val="3D3A266C"/>
    <w:rsid w:val="3DA91BDC"/>
    <w:rsid w:val="3DC25CBE"/>
    <w:rsid w:val="3E77777D"/>
    <w:rsid w:val="3FC17E3F"/>
    <w:rsid w:val="3FDF7508"/>
    <w:rsid w:val="4020471F"/>
    <w:rsid w:val="412174D1"/>
    <w:rsid w:val="413A2DA1"/>
    <w:rsid w:val="42211C67"/>
    <w:rsid w:val="435700E8"/>
    <w:rsid w:val="45F60406"/>
    <w:rsid w:val="46812D87"/>
    <w:rsid w:val="475F479E"/>
    <w:rsid w:val="47C23DC1"/>
    <w:rsid w:val="4813470B"/>
    <w:rsid w:val="48AB48C3"/>
    <w:rsid w:val="495D74F1"/>
    <w:rsid w:val="49CF4046"/>
    <w:rsid w:val="4AAF37CF"/>
    <w:rsid w:val="4B7C13C2"/>
    <w:rsid w:val="4C144C7F"/>
    <w:rsid w:val="4C193C8C"/>
    <w:rsid w:val="4C5F7BF4"/>
    <w:rsid w:val="4CBE269B"/>
    <w:rsid w:val="4D01432A"/>
    <w:rsid w:val="4DD06126"/>
    <w:rsid w:val="4E54368A"/>
    <w:rsid w:val="4E977607"/>
    <w:rsid w:val="50A76ECD"/>
    <w:rsid w:val="51874608"/>
    <w:rsid w:val="52002EA1"/>
    <w:rsid w:val="535F5D13"/>
    <w:rsid w:val="53920FFF"/>
    <w:rsid w:val="539903DB"/>
    <w:rsid w:val="544E4E74"/>
    <w:rsid w:val="55940A46"/>
    <w:rsid w:val="55FC08E0"/>
    <w:rsid w:val="56152BFD"/>
    <w:rsid w:val="56BB66B0"/>
    <w:rsid w:val="570A58B5"/>
    <w:rsid w:val="571B18F2"/>
    <w:rsid w:val="58E45166"/>
    <w:rsid w:val="59433D0A"/>
    <w:rsid w:val="5A365FBA"/>
    <w:rsid w:val="5C8A12D1"/>
    <w:rsid w:val="5D081CAA"/>
    <w:rsid w:val="5D963E06"/>
    <w:rsid w:val="5DA96263"/>
    <w:rsid w:val="5FB421A5"/>
    <w:rsid w:val="60201E3B"/>
    <w:rsid w:val="610F30A1"/>
    <w:rsid w:val="61EB37E7"/>
    <w:rsid w:val="624360B6"/>
    <w:rsid w:val="625325BD"/>
    <w:rsid w:val="62EE6A23"/>
    <w:rsid w:val="641F4B74"/>
    <w:rsid w:val="64C30B8A"/>
    <w:rsid w:val="65A61392"/>
    <w:rsid w:val="6628408D"/>
    <w:rsid w:val="69150620"/>
    <w:rsid w:val="6A776B8A"/>
    <w:rsid w:val="6B5C5B1B"/>
    <w:rsid w:val="6B70697A"/>
    <w:rsid w:val="6C7F3540"/>
    <w:rsid w:val="6CB01564"/>
    <w:rsid w:val="6CD7423E"/>
    <w:rsid w:val="6F234A4A"/>
    <w:rsid w:val="6F651037"/>
    <w:rsid w:val="6F7076E4"/>
    <w:rsid w:val="6F7A7FF3"/>
    <w:rsid w:val="72417DC9"/>
    <w:rsid w:val="73791E0B"/>
    <w:rsid w:val="73BE1EDF"/>
    <w:rsid w:val="74697925"/>
    <w:rsid w:val="74B92225"/>
    <w:rsid w:val="74E07A26"/>
    <w:rsid w:val="74F14ABD"/>
    <w:rsid w:val="75100D07"/>
    <w:rsid w:val="75E91916"/>
    <w:rsid w:val="76C73719"/>
    <w:rsid w:val="76FA91CA"/>
    <w:rsid w:val="77FFF555"/>
    <w:rsid w:val="78033B8E"/>
    <w:rsid w:val="786D3CA8"/>
    <w:rsid w:val="78707EE5"/>
    <w:rsid w:val="7A044FBF"/>
    <w:rsid w:val="7A4A18BF"/>
    <w:rsid w:val="7A7932DE"/>
    <w:rsid w:val="7ABA13EB"/>
    <w:rsid w:val="7B4E0958"/>
    <w:rsid w:val="7B781AB7"/>
    <w:rsid w:val="7C8FF695"/>
    <w:rsid w:val="7CD576F5"/>
    <w:rsid w:val="7D6A109A"/>
    <w:rsid w:val="7D8D55C9"/>
    <w:rsid w:val="7DE966C8"/>
    <w:rsid w:val="7E665422"/>
    <w:rsid w:val="7E9B36C3"/>
    <w:rsid w:val="7EF0445F"/>
    <w:rsid w:val="7F381990"/>
    <w:rsid w:val="7F7F3937"/>
    <w:rsid w:val="7FF30513"/>
    <w:rsid w:val="A757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8">
    <w:name w:val="Default Paragraph Font"/>
    <w:link w:val="19"/>
    <w:unhideWhenUsed/>
    <w:qFormat/>
    <w:uiPriority w:val="1"/>
    <w:rPr>
      <w:rFonts w:eastAsia="宋体"/>
      <w:sz w:val="28"/>
    </w:rPr>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5">
    <w:name w:val="Normal Indent"/>
    <w:basedOn w:val="6"/>
    <w:next w:val="1"/>
    <w:qFormat/>
    <w:uiPriority w:val="0"/>
    <w:pPr>
      <w:ind w:firstLine="420" w:firstLineChars="200"/>
    </w:pPr>
  </w:style>
  <w:style w:type="paragraph" w:styleId="6">
    <w:name w:val="Body Text First Indent"/>
    <w:basedOn w:val="7"/>
    <w:qFormat/>
    <w:uiPriority w:val="0"/>
    <w:pPr>
      <w:ind w:firstLine="420" w:firstLineChars="100"/>
    </w:pPr>
  </w:style>
  <w:style w:type="paragraph" w:styleId="7">
    <w:name w:val="Body Text"/>
    <w:basedOn w:val="1"/>
    <w:next w:val="1"/>
    <w:qFormat/>
    <w:uiPriority w:val="0"/>
    <w:rPr>
      <w:sz w:val="28"/>
    </w:rPr>
  </w:style>
  <w:style w:type="paragraph" w:styleId="8">
    <w:name w:val="index 5"/>
    <w:basedOn w:val="1"/>
    <w:next w:val="1"/>
    <w:qFormat/>
    <w:uiPriority w:val="2"/>
    <w:pPr>
      <w:ind w:left="1680"/>
    </w:pPr>
  </w:style>
  <w:style w:type="paragraph" w:styleId="9">
    <w:name w:val="Document Map"/>
    <w:basedOn w:val="1"/>
    <w:link w:val="28"/>
    <w:unhideWhenUsed/>
    <w:qFormat/>
    <w:uiPriority w:val="99"/>
    <w:rPr>
      <w:rFonts w:ascii="宋体"/>
      <w:sz w:val="18"/>
      <w:szCs w:val="18"/>
    </w:rPr>
  </w:style>
  <w:style w:type="paragraph" w:styleId="10">
    <w:name w:val="annotation text"/>
    <w:basedOn w:val="1"/>
    <w:qFormat/>
    <w:uiPriority w:val="0"/>
  </w:style>
  <w:style w:type="paragraph" w:styleId="11">
    <w:name w:val="Body Text Indent 2"/>
    <w:basedOn w:val="1"/>
    <w:qFormat/>
    <w:uiPriority w:val="0"/>
    <w:pPr>
      <w:spacing w:after="120" w:line="480" w:lineRule="auto"/>
      <w:ind w:left="640" w:leftChars="200"/>
    </w:pPr>
    <w:rPr>
      <w:rFonts w:eastAsia="仿宋_GB2312"/>
      <w:sz w:val="32"/>
      <w:szCs w:val="28"/>
    </w:rPr>
  </w:style>
  <w:style w:type="paragraph" w:styleId="12">
    <w:name w:val="Balloon Text"/>
    <w:basedOn w:val="1"/>
    <w:link w:val="26"/>
    <w:unhideWhenUsed/>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w:basedOn w:val="1"/>
    <w:link w:val="18"/>
    <w:qFormat/>
    <w:uiPriority w:val="0"/>
    <w:pPr>
      <w:pageBreakBefore/>
      <w:spacing w:line="360" w:lineRule="auto"/>
    </w:pPr>
    <w:rPr>
      <w:rFonts w:eastAsia="宋体"/>
      <w:sz w:val="28"/>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黑体"/>
      <w:kern w:val="2"/>
      <w:sz w:val="24"/>
      <w:szCs w:val="24"/>
      <w:shd w:val="pct20" w:color="auto" w:fill="auto"/>
    </w:rPr>
  </w:style>
  <w:style w:type="paragraph" w:customStyle="1" w:styleId="23">
    <w:name w:val="Body Text First Indent1"/>
    <w:basedOn w:val="7"/>
    <w:qFormat/>
    <w:uiPriority w:val="0"/>
    <w:pPr>
      <w:spacing w:line="560" w:lineRule="exact"/>
      <w:ind w:firstLine="721" w:firstLineChars="200"/>
    </w:pPr>
  </w:style>
  <w:style w:type="character" w:customStyle="1" w:styleId="24">
    <w:name w:val="页脚 Char"/>
    <w:basedOn w:val="18"/>
    <w:link w:val="13"/>
    <w:qFormat/>
    <w:uiPriority w:val="99"/>
    <w:rPr>
      <w:rFonts w:ascii="Times New Roman" w:hAnsi="Times New Roman" w:eastAsia="宋体" w:cs="Times New Roman"/>
      <w:sz w:val="18"/>
      <w:szCs w:val="18"/>
    </w:rPr>
  </w:style>
  <w:style w:type="paragraph" w:customStyle="1" w:styleId="25">
    <w:name w:val="列出段落1"/>
    <w:basedOn w:val="1"/>
    <w:qFormat/>
    <w:uiPriority w:val="34"/>
    <w:pPr>
      <w:ind w:firstLine="420" w:firstLineChars="200"/>
    </w:pPr>
  </w:style>
  <w:style w:type="character" w:customStyle="1" w:styleId="26">
    <w:name w:val="批注框文本 Char"/>
    <w:basedOn w:val="18"/>
    <w:link w:val="12"/>
    <w:semiHidden/>
    <w:qFormat/>
    <w:uiPriority w:val="99"/>
    <w:rPr>
      <w:rFonts w:ascii="Times New Roman" w:hAnsi="Times New Roman" w:eastAsia="宋体" w:cs="Times New Roman"/>
      <w:sz w:val="18"/>
      <w:szCs w:val="18"/>
    </w:rPr>
  </w:style>
  <w:style w:type="character" w:customStyle="1" w:styleId="27">
    <w:name w:val="页眉 Char"/>
    <w:basedOn w:val="18"/>
    <w:link w:val="14"/>
    <w:semiHidden/>
    <w:qFormat/>
    <w:uiPriority w:val="99"/>
    <w:rPr>
      <w:rFonts w:ascii="Times New Roman" w:hAnsi="Times New Roman" w:eastAsia="宋体" w:cs="Times New Roman"/>
      <w:sz w:val="18"/>
      <w:szCs w:val="18"/>
    </w:rPr>
  </w:style>
  <w:style w:type="character" w:customStyle="1" w:styleId="28">
    <w:name w:val="文档结构图 Char"/>
    <w:basedOn w:val="18"/>
    <w:link w:val="9"/>
    <w:semiHidden/>
    <w:qFormat/>
    <w:uiPriority w:val="99"/>
    <w:rPr>
      <w:rFonts w:ascii="宋体" w:hAnsi="Times New Roman" w:eastAsia="宋体" w:cs="Times New Roman"/>
      <w:sz w:val="18"/>
      <w:szCs w:val="18"/>
    </w:rPr>
  </w:style>
  <w:style w:type="paragraph" w:customStyle="1" w:styleId="29">
    <w:name w:val="PwC Normal"/>
    <w:basedOn w:val="1"/>
    <w:qFormat/>
    <w:uiPriority w:val="99"/>
    <w:pPr>
      <w:spacing w:before="180" w:after="180" w:line="240" w:lineRule="atLeast"/>
    </w:pPr>
  </w:style>
  <w:style w:type="character" w:customStyle="1" w:styleId="30">
    <w:name w:val="NormalCharacter"/>
    <w:link w:val="31"/>
    <w:qFormat/>
    <w:uiPriority w:val="0"/>
    <w:rPr>
      <w:kern w:val="2"/>
      <w:sz w:val="21"/>
      <w:szCs w:val="24"/>
      <w:lang w:val="en-US" w:eastAsia="zh-CN" w:bidi="ar-SA"/>
    </w:rPr>
  </w:style>
  <w:style w:type="paragraph" w:customStyle="1" w:styleId="31">
    <w:name w:val="UserStyle_0"/>
    <w:basedOn w:val="1"/>
    <w:link w:val="30"/>
    <w:qFormat/>
    <w:uiPriority w:val="0"/>
    <w:pPr>
      <w:widowControl/>
      <w:spacing w:line="360" w:lineRule="auto"/>
      <w:jc w:val="left"/>
      <w:textAlignment w:val="baseline"/>
    </w:pPr>
  </w:style>
  <w:style w:type="character" w:customStyle="1" w:styleId="32">
    <w:name w:val="font41"/>
    <w:basedOn w:val="18"/>
    <w:qFormat/>
    <w:uiPriority w:val="0"/>
    <w:rPr>
      <w:rFonts w:hint="default" w:ascii="Arial" w:hAnsi="Arial" w:cs="Arial"/>
      <w:color w:val="000000"/>
      <w:sz w:val="20"/>
      <w:szCs w:val="20"/>
      <w:u w:val="none"/>
    </w:rPr>
  </w:style>
  <w:style w:type="paragraph" w:customStyle="1" w:styleId="33">
    <w:name w:val="标题 12"/>
    <w:basedOn w:val="1"/>
    <w:qFormat/>
    <w:uiPriority w:val="0"/>
    <w:pPr>
      <w:jc w:val="center"/>
      <w:outlineLvl w:val="1"/>
    </w:pPr>
    <w:rPr>
      <w:rFonts w:ascii="Microsoft JhengHei" w:hAnsi="Microsoft JhengHei" w:eastAsia="Microsoft JhengHei" w:cs="Microsoft JhengHei"/>
      <w:b/>
      <w:bCs/>
      <w:sz w:val="44"/>
      <w:szCs w:val="44"/>
    </w:rPr>
  </w:style>
  <w:style w:type="paragraph" w:customStyle="1" w:styleId="34">
    <w:name w:val="Normal (Web)"/>
    <w:basedOn w:val="1"/>
    <w:qFormat/>
    <w:uiPriority w:val="0"/>
    <w:pPr>
      <w:widowControl/>
      <w:spacing w:before="100" w:beforeLines="0" w:beforeAutospacing="1" w:after="100" w:afterLines="0" w:afterAutospacing="1"/>
    </w:pPr>
    <w:rPr>
      <w:sz w:val="24"/>
    </w:rPr>
  </w:style>
  <w:style w:type="character" w:customStyle="1" w:styleId="35">
    <w:name w:val="font31"/>
    <w:basedOn w:val="18"/>
    <w:qFormat/>
    <w:uiPriority w:val="0"/>
    <w:rPr>
      <w:rFonts w:ascii="黑体" w:hAnsi="宋体" w:eastAsia="黑体" w:cs="黑体"/>
      <w:color w:val="000000"/>
      <w:sz w:val="24"/>
      <w:szCs w:val="24"/>
      <w:u w:val="none"/>
    </w:rPr>
  </w:style>
  <w:style w:type="character" w:customStyle="1" w:styleId="36">
    <w:name w:val="font51"/>
    <w:basedOn w:val="18"/>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5987</Words>
  <Characters>6786</Characters>
  <Lines>12</Lines>
  <Paragraphs>3</Paragraphs>
  <TotalTime>14</TotalTime>
  <ScaleCrop>false</ScaleCrop>
  <LinksUpToDate>false</LinksUpToDate>
  <CharactersWithSpaces>6827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2019-01-08T08:24:00Z</dcterms:created>
  <dc:creator>微软用户</dc:creator>
  <cp:lastModifiedBy>韩锋</cp:lastModifiedBy>
  <cp:lastPrinted>2025-11-25T08:43:00Z</cp:lastPrinted>
  <dcterms:modified xsi:type="dcterms:W3CDTF">2026-05-18T03:02:23Z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eyJoZGlkIjoiZTM3OTMzM2IzYzFiNDllNzE2YTAxZmE3ZmE2YTk3NDEiLCJ1c2VySWQiOiIyOTgzMzUzMzcifQ==</vt:lpwstr>
  </property>
  <property fmtid="{D5CDD505-2E9C-101B-9397-08002B2CF9AE}" pid="4" name="ICV">
    <vt:lpwstr>0B6C2EA340BD408ABAD9B4EFF47CD8D9_13</vt:lpwstr>
  </property>
</Properties>
</file>