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3772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</w:pPr>
      <w:r>
        <w:rPr>
          <w:rFonts w:hint="eastAsia"/>
        </w:rPr>
        <w:t>2026年全国行业职业技能竞赛——第一届全国汽车工程职业技能竞赛技术支持</w:t>
      </w:r>
      <w:r>
        <w:rPr>
          <w:rFonts w:hint="eastAsia"/>
          <w:lang w:val="en-US" w:eastAsia="zh-CN"/>
        </w:rPr>
        <w:t>单位</w:t>
      </w:r>
      <w:r>
        <w:t>申报表</w:t>
      </w:r>
    </w:p>
    <w:p w14:paraId="03CBD55F"/>
    <w:p w14:paraId="103F9786">
      <w:pPr>
        <w:bidi w:val="0"/>
        <w:rPr>
          <w:rFonts w:hint="eastAsia"/>
        </w:rPr>
      </w:pPr>
    </w:p>
    <w:p w14:paraId="61D24086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</w:t>
      </w:r>
      <w:r>
        <w:rPr>
          <w:rFonts w:hint="eastAsia" w:ascii="Arial" w:hAnsi="Arial" w:eastAsia="等线" w:cs="Arial"/>
          <w:b/>
          <w:sz w:val="32"/>
          <w:lang w:val="en-US" w:eastAsia="zh-CN"/>
        </w:rPr>
        <w:t>单位</w:t>
      </w:r>
      <w:r>
        <w:rPr>
          <w:rFonts w:ascii="Arial" w:hAnsi="Arial" w:eastAsia="等线" w:cs="Arial"/>
          <w:b/>
          <w:sz w:val="32"/>
        </w:rPr>
        <w:t>基本信息</w:t>
      </w:r>
      <w:bookmarkEnd w:id="0"/>
    </w:p>
    <w:tbl>
      <w:tblPr>
        <w:tblStyle w:val="5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10"/>
        <w:gridCol w:w="2003"/>
        <w:gridCol w:w="1446"/>
        <w:gridCol w:w="2562"/>
      </w:tblGrid>
      <w:tr w14:paraId="1A94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5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AC4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b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sz w:val="24"/>
                <w:szCs w:val="24"/>
              </w:rPr>
              <w:t>企业名称</w:t>
            </w:r>
          </w:p>
        </w:tc>
        <w:tc>
          <w:tcPr>
            <w:tcW w:w="601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55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6C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5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65A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b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601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169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CA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atLeast"/>
          <w:jc w:val="center"/>
        </w:trPr>
        <w:tc>
          <w:tcPr>
            <w:tcW w:w="25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A67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b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sz w:val="24"/>
                <w:szCs w:val="24"/>
              </w:rPr>
              <w:t>企业类型</w:t>
            </w:r>
          </w:p>
        </w:tc>
        <w:tc>
          <w:tcPr>
            <w:tcW w:w="601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E4F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5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国有企业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民营企业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外资企业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合资企业</w:t>
            </w:r>
          </w:p>
          <w:p w14:paraId="3663C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50"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</w:tr>
      <w:tr w14:paraId="28E6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5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878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b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sz w:val="24"/>
                <w:szCs w:val="24"/>
              </w:rPr>
              <w:t>成立时间</w:t>
            </w:r>
          </w:p>
        </w:tc>
        <w:tc>
          <w:tcPr>
            <w:tcW w:w="601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4B2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1C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5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897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ascii="Arial" w:hAnsi="Arial" w:eastAsia="等线" w:cs="Arial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>注册资本</w:t>
            </w:r>
          </w:p>
        </w:tc>
        <w:tc>
          <w:tcPr>
            <w:tcW w:w="601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A86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</w:tc>
      </w:tr>
      <w:tr w14:paraId="3077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5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A5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b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sz w:val="24"/>
                <w:szCs w:val="24"/>
              </w:rPr>
              <w:t>办公地址</w:t>
            </w:r>
          </w:p>
        </w:tc>
        <w:tc>
          <w:tcPr>
            <w:tcW w:w="601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159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D8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5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0C0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24"/>
                <w:szCs w:val="24"/>
                <w:lang w:val="en-US" w:eastAsia="zh-CN"/>
              </w:rPr>
              <w:t>企业联系人</w:t>
            </w:r>
          </w:p>
        </w:tc>
        <w:tc>
          <w:tcPr>
            <w:tcW w:w="2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0D6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5DF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25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D1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</w:tc>
      </w:tr>
      <w:tr w14:paraId="15E7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5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A23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b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sz w:val="24"/>
                <w:szCs w:val="24"/>
              </w:rPr>
              <w:t>企业员工数</w:t>
            </w:r>
          </w:p>
        </w:tc>
        <w:tc>
          <w:tcPr>
            <w:tcW w:w="2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D77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2FC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</w:t>
            </w:r>
          </w:p>
        </w:tc>
        <w:tc>
          <w:tcPr>
            <w:tcW w:w="25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86A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</w:tc>
      </w:tr>
      <w:tr w14:paraId="6247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1" w:hRule="atLeast"/>
          <w:jc w:val="center"/>
        </w:trPr>
        <w:tc>
          <w:tcPr>
            <w:tcW w:w="25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D2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b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sz w:val="24"/>
                <w:szCs w:val="24"/>
              </w:rPr>
              <w:t>核心资质认证</w:t>
            </w:r>
          </w:p>
        </w:tc>
        <w:tc>
          <w:tcPr>
            <w:tcW w:w="601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A91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国家级高新技术企业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专精特新“小巨人”企业</w:t>
            </w:r>
          </w:p>
          <w:p w14:paraId="6493B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高新技术企业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专精特新企业</w:t>
            </w:r>
          </w:p>
          <w:p w14:paraId="52B16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ISO质量体系认证 </w:t>
            </w:r>
          </w:p>
          <w:p w14:paraId="7DD40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  <w:p w14:paraId="13586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请另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佐证材料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 w14:paraId="0DF7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0" w:hRule="atLeast"/>
          <w:jc w:val="center"/>
        </w:trPr>
        <w:tc>
          <w:tcPr>
            <w:tcW w:w="25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ABA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b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sz w:val="24"/>
                <w:szCs w:val="24"/>
              </w:rPr>
              <w:t>近三年不良记录情况</w:t>
            </w:r>
          </w:p>
        </w:tc>
        <w:tc>
          <w:tcPr>
            <w:tcW w:w="601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321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无不良经营记录</w:t>
            </w:r>
          </w:p>
          <w:p w14:paraId="097B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无重大安全事故</w:t>
            </w:r>
          </w:p>
          <w:p w14:paraId="200D6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无知识产权侵权纠纷</w:t>
            </w:r>
          </w:p>
          <w:p w14:paraId="39098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</w:t>
            </w:r>
          </w:p>
          <w:p w14:paraId="7FEB3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如实填写，可多选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</w:tbl>
    <w:p w14:paraId="67C70EA0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二、赛项申报信息</w:t>
      </w:r>
      <w:bookmarkEnd w:id="1"/>
    </w:p>
    <w:tbl>
      <w:tblPr>
        <w:tblStyle w:val="5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57"/>
        <w:gridCol w:w="7264"/>
      </w:tblGrid>
      <w:tr w14:paraId="6385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2" w:hRule="atLeast"/>
          <w:jc w:val="center"/>
        </w:trPr>
        <w:tc>
          <w:tcPr>
            <w:tcW w:w="12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182334">
            <w:pPr>
              <w:snapToGrid w:val="0"/>
              <w:spacing w:before="120" w:after="120" w:line="288" w:lineRule="auto"/>
              <w:ind w:left="0"/>
              <w:jc w:val="center"/>
              <w:rPr>
                <w:b/>
              </w:rPr>
            </w:pPr>
            <w:r>
              <w:rPr>
                <w:rFonts w:ascii="Arial" w:hAnsi="Arial" w:eastAsia="等线" w:cs="Arial"/>
                <w:b/>
                <w:sz w:val="24"/>
                <w:szCs w:val="24"/>
              </w:rPr>
              <w:t>申报赛项</w:t>
            </w:r>
          </w:p>
        </w:tc>
        <w:tc>
          <w:tcPr>
            <w:tcW w:w="72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E42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机动车检测工（自动驾驶算法测试方向） </w:t>
            </w:r>
          </w:p>
          <w:p w14:paraId="3939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汽车整车装调工（“车路云一体化”技术方向） </w:t>
            </w:r>
          </w:p>
          <w:p w14:paraId="7E53A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汽车零部件装调工（智能环境感知技术方向）</w:t>
            </w:r>
          </w:p>
        </w:tc>
      </w:tr>
      <w:tr w14:paraId="7246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5" w:hRule="atLeast"/>
          <w:jc w:val="center"/>
        </w:trPr>
        <w:tc>
          <w:tcPr>
            <w:tcW w:w="12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C62F64">
            <w:pPr>
              <w:snapToGrid w:val="0"/>
              <w:spacing w:before="120" w:after="120" w:line="288" w:lineRule="auto"/>
              <w:ind w:left="0"/>
              <w:jc w:val="both"/>
              <w:rPr>
                <w:rFonts w:hint="default" w:eastAsia="等线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24"/>
                <w:szCs w:val="24"/>
                <w:lang w:val="en-US" w:eastAsia="zh-CN"/>
              </w:rPr>
              <w:t>申报条件和</w:t>
            </w:r>
            <w:r>
              <w:rPr>
                <w:rFonts w:ascii="Arial" w:hAnsi="Arial" w:eastAsia="等线" w:cs="Arial"/>
                <w:b/>
                <w:sz w:val="24"/>
                <w:szCs w:val="24"/>
              </w:rPr>
              <w:t>技术优势</w:t>
            </w:r>
          </w:p>
        </w:tc>
        <w:tc>
          <w:tcPr>
            <w:tcW w:w="72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CAA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简要说明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企业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申报该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赛项的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基础条件和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技术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优势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）</w:t>
            </w:r>
          </w:p>
          <w:p w14:paraId="46646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484F3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100" w:after="0" w:afterLines="100" w:line="240" w:lineRule="auto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49BF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82" w:hRule="atLeast"/>
          <w:jc w:val="center"/>
        </w:trPr>
        <w:tc>
          <w:tcPr>
            <w:tcW w:w="12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0C8437">
            <w:pPr>
              <w:snapToGrid w:val="0"/>
              <w:spacing w:before="120" w:after="120" w:line="288" w:lineRule="auto"/>
              <w:ind w:left="0"/>
              <w:jc w:val="both"/>
              <w:rPr>
                <w:rFonts w:hint="default" w:eastAsia="等线"/>
                <w:b/>
                <w:sz w:val="24"/>
                <w:szCs w:val="24"/>
                <w:lang w:val="en-US" w:eastAsia="zh-CN"/>
              </w:rPr>
            </w:pPr>
            <w:r>
              <w:rPr>
                <w:rFonts w:ascii="Arial" w:hAnsi="Arial" w:eastAsia="等线" w:cs="Arial"/>
                <w:b/>
                <w:sz w:val="24"/>
                <w:szCs w:val="24"/>
              </w:rPr>
              <w:t>同类赛事</w:t>
            </w:r>
            <w:r>
              <w:rPr>
                <w:rFonts w:hint="eastAsia" w:ascii="Arial" w:hAnsi="Arial" w:eastAsia="等线" w:cs="Arial"/>
                <w:b/>
                <w:sz w:val="24"/>
                <w:szCs w:val="24"/>
                <w:lang w:val="en-US" w:eastAsia="zh-CN"/>
              </w:rPr>
              <w:t>举办经验</w:t>
            </w:r>
          </w:p>
        </w:tc>
        <w:tc>
          <w:tcPr>
            <w:tcW w:w="72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25E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列举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在该赛项方向的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办赛经验：时间、赛事名称、级别、赛事规模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）</w:t>
            </w:r>
          </w:p>
          <w:p w14:paraId="6714F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100" w:after="0" w:afterLines="100" w:line="240" w:lineRule="auto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AA2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7" w:hRule="atLeast"/>
          <w:jc w:val="center"/>
        </w:trPr>
        <w:tc>
          <w:tcPr>
            <w:tcW w:w="12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640E8D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24"/>
                <w:szCs w:val="24"/>
                <w:lang w:val="en-US" w:eastAsia="zh-CN"/>
              </w:rPr>
              <w:t>办赛承诺</w:t>
            </w:r>
          </w:p>
        </w:tc>
        <w:tc>
          <w:tcPr>
            <w:tcW w:w="72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FA0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100" w:after="0" w:afterLines="100" w:line="240" w:lineRule="auto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本企业符合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技术支持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所有征集条件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，所填信息及申报材料情况属实。自愿为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竞赛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比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赛平台和技术服务，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满足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技术和竞赛规模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需要。自觉服从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竞赛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组委会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的各项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安排，遵守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竞赛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工作纪律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保密规定，维护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竞赛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形象，能够为大赛提供必要的人力、物力和财力等方面的保障支持，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保障竞赛公平公正顺利实施。</w:t>
            </w:r>
          </w:p>
          <w:p w14:paraId="7DFCF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100" w:after="0" w:afterLines="100" w:line="240" w:lineRule="auto"/>
              <w:ind w:left="0" w:firstLine="216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负责人签字：</w:t>
            </w:r>
          </w:p>
          <w:p w14:paraId="0D9E7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100" w:after="0" w:afterLines="100" w:line="240" w:lineRule="auto"/>
              <w:ind w:left="0" w:firstLine="2400" w:firstLineChars="10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企业盖章：</w:t>
            </w:r>
          </w:p>
          <w:p w14:paraId="2B7FF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100" w:after="0" w:afterLines="100" w:line="240" w:lineRule="auto"/>
              <w:ind w:left="0" w:firstLine="2400" w:firstLineChars="1000"/>
              <w:jc w:val="both"/>
              <w:textAlignment w:val="auto"/>
              <w:rPr>
                <w:rFonts w:hint="eastAsia"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申报日期：   年    月    日</w:t>
            </w:r>
          </w:p>
        </w:tc>
      </w:tr>
    </w:tbl>
    <w:p w14:paraId="34119A2D">
      <w:pPr>
        <w:spacing w:before="120" w:after="120" w:line="288" w:lineRule="auto"/>
        <w:ind w:left="0"/>
        <w:jc w:val="left"/>
      </w:pPr>
    </w:p>
    <w:sectPr>
      <w:footerReference r:id="rId3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ED66C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6F8D0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6F8D0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95380"/>
    <w:rsid w:val="0BC1638D"/>
    <w:rsid w:val="23B41939"/>
    <w:rsid w:val="27CB630A"/>
    <w:rsid w:val="333275E4"/>
    <w:rsid w:val="37251336"/>
    <w:rsid w:val="3814146F"/>
    <w:rsid w:val="3A6D5614"/>
    <w:rsid w:val="3B556027"/>
    <w:rsid w:val="41963826"/>
    <w:rsid w:val="459A51C0"/>
    <w:rsid w:val="460348D1"/>
    <w:rsid w:val="6BDD334B"/>
    <w:rsid w:val="6D0826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eastAsia="小标宋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4fe08216-514e-4c41-9d62-141d489b3870</errorID>
      <errorWord>车路云一体化</errorWord>
      <group>L1_Political</group>
      <groupName>政治性问题</groupName>
      <ability>L2_Keyword</ability>
      <abilityName>固定表述</abilityName>
      <candidateList>
        <item>“车路云一体化”</item>
      </candidateList>
      <explain>注意检查当前固定表述标点是否使用规范。</explain>
      <paraID>7E53A2F1</paraID>
      <start>29</start>
      <end>37</end>
      <status>modified</status>
      <modifiedWord>“车路云一体化”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b4e88a-428a-486a-ba94-a50f877e2e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519</Words>
  <Characters>521</Characters>
  <TotalTime>10</TotalTime>
  <ScaleCrop>false</ScaleCrop>
  <LinksUpToDate>false</LinksUpToDate>
  <CharactersWithSpaces>594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2025-12-09T07:14:00Z</dcterms:created>
  <dc:creator>Apache POI</dc:creator>
  <cp:lastModifiedBy>Y2</cp:lastModifiedBy>
  <dcterms:modified xsi:type="dcterms:W3CDTF">2026-01-13T09:23:55Z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eyJoZGlkIjoiNDQ3MTQyMjNmYjMzMzkxNTgxYjc5N2Q4MGViMTkyZDEiLCJ1c2VySWQiOiIxMTY2NTk5ODQzIn0=</vt:lpwstr>
  </property>
  <property fmtid="{D5CDD505-2E9C-101B-9397-08002B2CF9AE}" pid="3" name="KSOProductBuildVer">
    <vt:lpwstr>2052-12.1.0.24034</vt:lpwstr>
  </property>
  <property fmtid="{D5CDD505-2E9C-101B-9397-08002B2CF9AE}" pid="4" name="ICV">
    <vt:lpwstr>962B688189C74C288D9271BA5B58914B_13</vt:lpwstr>
  </property>
</Properties>
</file>